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EF" w:rsidRDefault="00DA31EF" w:rsidP="00DA31EF">
      <w:pPr>
        <w:rPr>
          <w:rFonts w:ascii="Times New Roman" w:hAnsi="Times New Roman" w:cs="Times New Roman"/>
          <w:b/>
          <w:sz w:val="24"/>
          <w:szCs w:val="24"/>
        </w:rPr>
      </w:pPr>
      <w:r w:rsidRPr="009F4C77">
        <w:rPr>
          <w:rFonts w:ascii="Times New Roman" w:hAnsi="Times New Roman" w:cs="Times New Roman"/>
          <w:b/>
          <w:sz w:val="24"/>
          <w:szCs w:val="24"/>
        </w:rPr>
        <w:t>Финансовая деятельность</w:t>
      </w:r>
    </w:p>
    <w:p w:rsidR="00F90C58" w:rsidRPr="009F4C77" w:rsidRDefault="00F90C58" w:rsidP="00DA31EF">
      <w:pPr>
        <w:rPr>
          <w:rFonts w:ascii="Times New Roman" w:hAnsi="Times New Roman" w:cs="Times New Roman"/>
          <w:b/>
          <w:sz w:val="24"/>
          <w:szCs w:val="24"/>
        </w:rPr>
      </w:pPr>
    </w:p>
    <w:p w:rsidR="009F4C77" w:rsidRPr="009F4C77" w:rsidRDefault="009F4C77" w:rsidP="009F4C77">
      <w:pPr>
        <w:jc w:val="both"/>
        <w:rPr>
          <w:rFonts w:ascii="Times New Roman" w:hAnsi="Times New Roman" w:cs="Times New Roman"/>
          <w:sz w:val="24"/>
          <w:szCs w:val="24"/>
        </w:rPr>
      </w:pPr>
      <w:r w:rsidRPr="009F4C77">
        <w:rPr>
          <w:rFonts w:ascii="Times New Roman" w:hAnsi="Times New Roman" w:cs="Times New Roman"/>
          <w:sz w:val="24"/>
          <w:szCs w:val="24"/>
        </w:rPr>
        <w:t>В расходной части не предусмотрена заработная плата для административного персонала фонда. Директор и бухгалтер работают для фонда бесплатно. Вся заработная плата указана в рамках проектов, финансируемых грантами и субсидиями.</w:t>
      </w:r>
    </w:p>
    <w:p w:rsidR="009F4C77" w:rsidRPr="009F4C77" w:rsidRDefault="009F4C77" w:rsidP="00DA31EF">
      <w:pPr>
        <w:rPr>
          <w:rFonts w:ascii="Times New Roman" w:hAnsi="Times New Roman" w:cs="Times New Roman"/>
          <w:b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4C77">
        <w:rPr>
          <w:rFonts w:ascii="Times New Roman" w:hAnsi="Times New Roman" w:cs="Times New Roman"/>
          <w:b/>
          <w:sz w:val="24"/>
          <w:szCs w:val="24"/>
          <w:u w:val="single"/>
        </w:rPr>
        <w:t>Проект «Служба социально-психологической помощи паллиативным пациентам и их родственникам»</w:t>
      </w:r>
    </w:p>
    <w:p w:rsidR="009F4C77" w:rsidRPr="009F4C77" w:rsidRDefault="009F4C77" w:rsidP="009F4C77">
      <w:pPr>
        <w:jc w:val="both"/>
        <w:rPr>
          <w:rFonts w:ascii="Times New Roman" w:hAnsi="Times New Roman" w:cs="Times New Roman"/>
          <w:sz w:val="24"/>
          <w:szCs w:val="24"/>
        </w:rPr>
      </w:pPr>
      <w:r w:rsidRPr="009F4C77">
        <w:rPr>
          <w:rFonts w:ascii="Times New Roman" w:hAnsi="Times New Roman" w:cs="Times New Roman"/>
          <w:sz w:val="24"/>
          <w:szCs w:val="24"/>
        </w:rPr>
        <w:t>Финансовый отчет по договору о предоставлении гранта Президента Российской Федерации на развитие гражданского общества от 23.06.2018 г. № 18-1-006485 «Служба социально-психологической помощи паллиативным пациентам и их родственникам». Срок реализации 18.06.2018-30.06.2019</w:t>
      </w:r>
    </w:p>
    <w:tbl>
      <w:tblPr>
        <w:tblStyle w:val="a3"/>
        <w:tblW w:w="0" w:type="auto"/>
        <w:tblLook w:val="04A0"/>
      </w:tblPr>
      <w:tblGrid>
        <w:gridCol w:w="534"/>
        <w:gridCol w:w="4961"/>
        <w:gridCol w:w="4536"/>
      </w:tblGrid>
      <w:tr w:rsidR="009F4C77" w:rsidRPr="009F4C77" w:rsidTr="00F90C58">
        <w:tc>
          <w:tcPr>
            <w:tcW w:w="534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4536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b/>
                <w:sz w:val="20"/>
                <w:szCs w:val="20"/>
              </w:rPr>
              <w:t>Сумма расходов, фактически произведенных</w:t>
            </w:r>
          </w:p>
        </w:tc>
        <w:bookmarkStart w:id="0" w:name="_GoBack"/>
        <w:bookmarkEnd w:id="0"/>
      </w:tr>
      <w:tr w:rsidR="009F4C77" w:rsidRPr="009F4C77" w:rsidTr="00F90C58">
        <w:tc>
          <w:tcPr>
            <w:tcW w:w="534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b/>
                <w:sz w:val="20"/>
                <w:szCs w:val="20"/>
              </w:rPr>
              <w:t>Оплата труда</w:t>
            </w:r>
          </w:p>
        </w:tc>
        <w:tc>
          <w:tcPr>
            <w:tcW w:w="4536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sz w:val="20"/>
                <w:szCs w:val="20"/>
              </w:rPr>
              <w:t>875 680,70</w:t>
            </w:r>
          </w:p>
        </w:tc>
      </w:tr>
      <w:tr w:rsidR="009F4C77" w:rsidRPr="009F4C77" w:rsidTr="00F90C58">
        <w:tc>
          <w:tcPr>
            <w:tcW w:w="534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4536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sz w:val="20"/>
                <w:szCs w:val="20"/>
              </w:rPr>
              <w:t>161 493,00</w:t>
            </w:r>
          </w:p>
        </w:tc>
      </w:tr>
      <w:tr w:rsidR="009F4C77" w:rsidRPr="009F4C77" w:rsidTr="00F90C58">
        <w:tc>
          <w:tcPr>
            <w:tcW w:w="534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536" w:type="dxa"/>
          </w:tcPr>
          <w:p w:rsidR="009F4C77" w:rsidRPr="009F4C77" w:rsidRDefault="009F4C77" w:rsidP="00731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C77">
              <w:rPr>
                <w:rFonts w:ascii="Times New Roman" w:hAnsi="Times New Roman" w:cs="Times New Roman"/>
                <w:sz w:val="20"/>
                <w:szCs w:val="20"/>
              </w:rPr>
              <w:t>1 037 173,70</w:t>
            </w:r>
          </w:p>
        </w:tc>
      </w:tr>
    </w:tbl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tabs>
          <w:tab w:val="left" w:pos="-720"/>
        </w:tabs>
        <w:snapToGrid w:val="0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9F4C7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Проект </w:t>
      </w:r>
      <w:r w:rsidRPr="009F4C7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Школа ухода и взаимопомощи</w:t>
      </w:r>
    </w:p>
    <w:p w:rsidR="009F4C77" w:rsidRPr="009F4C77" w:rsidRDefault="009F4C77" w:rsidP="009F4C77">
      <w:pPr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9F4C77">
        <w:rPr>
          <w:rFonts w:ascii="Times New Roman" w:hAnsi="Times New Roman" w:cs="Times New Roman"/>
          <w:sz w:val="24"/>
          <w:szCs w:val="24"/>
        </w:rPr>
        <w:t>Финансовый отчет по использованию Пожертвования в рамках Договора  пожертвования на проект № ФТ-АП-2018/27 от «05» июля 2018 г. (за период с «1» ноября 2018г. по «31»января 2019г.)</w:t>
      </w:r>
    </w:p>
    <w:p w:rsidR="009F4C77" w:rsidRPr="009F4C77" w:rsidRDefault="009F4C77" w:rsidP="009F4C77">
      <w:pPr>
        <w:spacing w:before="120" w:after="120"/>
        <w:ind w:hanging="99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C77">
        <w:rPr>
          <w:rFonts w:ascii="Times New Roman" w:eastAsia="Calibri" w:hAnsi="Times New Roman" w:cs="Times New Roman"/>
          <w:b/>
          <w:sz w:val="24"/>
          <w:szCs w:val="24"/>
        </w:rPr>
        <w:t>2.2. Израсходовано средств (итого по статьям)</w:t>
      </w:r>
    </w:p>
    <w:tbl>
      <w:tblPr>
        <w:tblW w:w="10065" w:type="dxa"/>
        <w:tblInd w:w="-34" w:type="dxa"/>
        <w:tblLayout w:type="fixed"/>
        <w:tblLook w:val="04A0"/>
      </w:tblPr>
      <w:tblGrid>
        <w:gridCol w:w="710"/>
        <w:gridCol w:w="1700"/>
        <w:gridCol w:w="2127"/>
        <w:gridCol w:w="1984"/>
        <w:gridCol w:w="1701"/>
        <w:gridCol w:w="1843"/>
      </w:tblGrid>
      <w:tr w:rsidR="009F4C77" w:rsidRPr="00F90C58" w:rsidTr="00F90C58">
        <w:trPr>
          <w:trHeight w:val="11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Статья бюджета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Утвержденный</w:t>
            </w:r>
            <w:r w:rsidR="00F90C58"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бюджет проекта </w:t>
            </w:r>
          </w:p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F90C58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Расходы  1 отчетного периода (руб.)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7" w:rsidRPr="00F90C58" w:rsidRDefault="009F4C77" w:rsidP="00F90C58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Расходы 2 отчетного периода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Баланс (остаток)</w:t>
            </w:r>
          </w:p>
          <w:p w:rsidR="009F4C77" w:rsidRPr="00F90C58" w:rsidRDefault="009F4C77" w:rsidP="00F90C58">
            <w:pPr>
              <w:tabs>
                <w:tab w:val="left" w:pos="10205"/>
              </w:tabs>
              <w:spacing w:before="120" w:after="120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(графа 3 </w:t>
            </w:r>
            <w:r w:rsidR="00F90C58"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- </w:t>
            </w: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графа 4</w:t>
            </w:r>
            <w:r w:rsidR="00F90C58"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- </w:t>
            </w: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графа 5)</w:t>
            </w:r>
          </w:p>
        </w:tc>
      </w:tr>
      <w:tr w:rsidR="009F4C77" w:rsidRPr="00F90C58" w:rsidTr="00F90C58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7</w:t>
            </w:r>
          </w:p>
        </w:tc>
      </w:tr>
      <w:tr w:rsidR="009F4C77" w:rsidRPr="00F90C58" w:rsidTr="00F90C58">
        <w:trPr>
          <w:trHeight w:val="46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9F4C77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before="120" w:after="120"/>
              <w:jc w:val="center"/>
              <w:rPr>
                <w:rFonts w:eastAsia="Calibri"/>
                <w:bCs/>
                <w:lang w:eastAsia="en-US"/>
              </w:rPr>
            </w:pPr>
            <w:r w:rsidRPr="00F90C58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</w:pPr>
            <w:r w:rsidRPr="00F90C58">
              <w:t xml:space="preserve">  90000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  <w:rPr>
                <w:rFonts w:eastAsia="Calibri"/>
                <w:lang w:eastAsia="en-US"/>
              </w:rPr>
            </w:pPr>
            <w:r w:rsidRPr="00F90C58">
              <w:rPr>
                <w:rFonts w:eastAsia="Calibri"/>
                <w:lang w:eastAsia="en-US"/>
              </w:rPr>
              <w:t>87388,84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2611,16</w:t>
            </w:r>
          </w:p>
        </w:tc>
      </w:tr>
      <w:tr w:rsidR="009F4C77" w:rsidRPr="00F90C58" w:rsidTr="00F90C58">
        <w:trPr>
          <w:trHeight w:val="129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before="120"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и страховые взносы привлеченных сотрудников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</w:pPr>
            <w:r w:rsidRPr="00F90C58">
              <w:t>37224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  <w:rPr>
                <w:rFonts w:eastAsia="Calibri"/>
                <w:lang w:eastAsia="en-US"/>
              </w:rPr>
            </w:pPr>
            <w:r w:rsidRPr="00F90C5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37248,00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-24,00</w:t>
            </w:r>
          </w:p>
        </w:tc>
      </w:tr>
      <w:tr w:rsidR="009F4C77" w:rsidRPr="00F90C58" w:rsidTr="00F90C58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9F4C77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before="120" w:after="120"/>
              <w:jc w:val="center"/>
              <w:rPr>
                <w:rFonts w:eastAsia="Calibri"/>
                <w:bCs/>
                <w:lang w:eastAsia="en-US"/>
              </w:rPr>
            </w:pPr>
            <w:r w:rsidRPr="00F90C58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Типографские расходы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</w:pPr>
            <w:r w:rsidRPr="00F90C58">
              <w:t>9000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  <w:rPr>
                <w:rFonts w:eastAsia="Calibri"/>
                <w:lang w:eastAsia="en-US"/>
              </w:rPr>
            </w:pPr>
            <w:r w:rsidRPr="00F90C58">
              <w:rPr>
                <w:rFonts w:eastAsia="Calibri"/>
                <w:lang w:eastAsia="en-US"/>
              </w:rPr>
              <w:t>9000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2599,80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-2599,80</w:t>
            </w:r>
          </w:p>
        </w:tc>
      </w:tr>
      <w:tr w:rsidR="009F4C77" w:rsidRPr="00F90C58" w:rsidTr="00F90C58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before="120" w:after="12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 на мероприятия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</w:pPr>
            <w:r w:rsidRPr="00F90C58">
              <w:t>6000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  <w:rPr>
                <w:rFonts w:eastAsia="Calibri"/>
                <w:lang w:eastAsia="en-US"/>
              </w:rPr>
            </w:pPr>
            <w:r w:rsidRPr="00F90C58">
              <w:rPr>
                <w:rFonts w:eastAsia="Calibri"/>
                <w:lang w:eastAsia="en-US"/>
              </w:rPr>
              <w:t>2089,20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3730,90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179,90</w:t>
            </w:r>
          </w:p>
        </w:tc>
      </w:tr>
      <w:tr w:rsidR="009F4C77" w:rsidRPr="00F90C58" w:rsidTr="00F90C58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spacing w:before="120" w:after="120"/>
              <w:jc w:val="center"/>
              <w:rPr>
                <w:rFonts w:eastAsia="Calibri"/>
                <w:bCs/>
                <w:lang w:eastAsia="en-US"/>
              </w:rPr>
            </w:pPr>
            <w:r w:rsidRPr="00F90C58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</w:pPr>
            <w:r w:rsidRPr="00F90C58">
              <w:t>6900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pStyle w:val="a5"/>
              <w:jc w:val="right"/>
              <w:rPr>
                <w:rFonts w:eastAsia="Calibri"/>
                <w:lang w:eastAsia="en-US"/>
              </w:rPr>
            </w:pPr>
            <w:r w:rsidRPr="00F90C58">
              <w:rPr>
                <w:rFonts w:eastAsia="Calibri"/>
                <w:lang w:eastAsia="en-US"/>
              </w:rPr>
              <w:t>5400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F4C77" w:rsidRPr="00F90C58" w:rsidTr="00F90C58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149124,00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103878,04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45078,70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167,26</w:t>
            </w:r>
          </w:p>
        </w:tc>
      </w:tr>
    </w:tbl>
    <w:p w:rsidR="009F4C77" w:rsidRPr="009F4C77" w:rsidRDefault="009F4C77" w:rsidP="009F4C77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4C77" w:rsidRPr="00F90C58" w:rsidRDefault="009F4C77" w:rsidP="009F4C77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F90C58">
        <w:rPr>
          <w:rFonts w:ascii="Times New Roman" w:hAnsi="Times New Roman" w:cs="Times New Roman"/>
          <w:b/>
          <w:bCs/>
          <w:sz w:val="24"/>
          <w:szCs w:val="24"/>
        </w:rPr>
        <w:t>Проект «В фокусе 55+»</w:t>
      </w:r>
    </w:p>
    <w:p w:rsidR="009F4C77" w:rsidRPr="00F90C58" w:rsidRDefault="009F4C77" w:rsidP="00F90C58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F90C58">
        <w:rPr>
          <w:rFonts w:ascii="Times New Roman" w:hAnsi="Times New Roman" w:cs="Times New Roman"/>
          <w:bCs/>
          <w:sz w:val="24"/>
          <w:szCs w:val="24"/>
        </w:rPr>
        <w:t>Финансовый отчет по использованию Пожертвования в рамках Договора  пожертвования на проект</w:t>
      </w:r>
      <w:r w:rsidR="00F90C58" w:rsidRPr="00F90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C58">
        <w:rPr>
          <w:rFonts w:ascii="Times New Roman" w:hAnsi="Times New Roman" w:cs="Times New Roman"/>
          <w:bCs/>
          <w:sz w:val="24"/>
          <w:szCs w:val="24"/>
        </w:rPr>
        <w:t>«В фокусе 55+»</w:t>
      </w:r>
      <w:r w:rsidR="00F90C58" w:rsidRPr="00F90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C58">
        <w:rPr>
          <w:rFonts w:ascii="Times New Roman" w:hAnsi="Times New Roman" w:cs="Times New Roman"/>
          <w:bCs/>
          <w:sz w:val="24"/>
          <w:szCs w:val="24"/>
        </w:rPr>
        <w:t>№ ФТ-АП-2019/34 от  «05» июля 2019 г.</w:t>
      </w:r>
      <w:r w:rsidR="00F90C58" w:rsidRPr="00F90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0C58">
        <w:rPr>
          <w:rFonts w:ascii="Times New Roman" w:hAnsi="Times New Roman" w:cs="Times New Roman"/>
          <w:bCs/>
          <w:sz w:val="24"/>
          <w:szCs w:val="24"/>
        </w:rPr>
        <w:t>(за период с «01» сентября 2019г. по «31» января 2020г.)</w:t>
      </w:r>
    </w:p>
    <w:p w:rsidR="009F4C77" w:rsidRPr="009F4C77" w:rsidRDefault="009F4C77" w:rsidP="009F4C77">
      <w:pPr>
        <w:spacing w:before="120" w:after="120"/>
        <w:ind w:hanging="99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4C77">
        <w:rPr>
          <w:rFonts w:ascii="Times New Roman" w:hAnsi="Times New Roman" w:cs="Times New Roman"/>
          <w:b/>
          <w:bCs/>
          <w:sz w:val="24"/>
          <w:szCs w:val="24"/>
        </w:rPr>
        <w:t>2.2. Израсходовано средств (итого по статьям)</w:t>
      </w:r>
    </w:p>
    <w:tbl>
      <w:tblPr>
        <w:tblW w:w="14601" w:type="dxa"/>
        <w:tblInd w:w="-34" w:type="dxa"/>
        <w:tblLayout w:type="fixed"/>
        <w:tblLook w:val="0000"/>
      </w:tblPr>
      <w:tblGrid>
        <w:gridCol w:w="851"/>
        <w:gridCol w:w="2410"/>
        <w:gridCol w:w="2268"/>
        <w:gridCol w:w="2268"/>
        <w:gridCol w:w="2268"/>
        <w:gridCol w:w="2268"/>
        <w:gridCol w:w="2268"/>
      </w:tblGrid>
      <w:tr w:rsidR="009F4C77" w:rsidRPr="00F90C58" w:rsidTr="00F90C58">
        <w:trPr>
          <w:gridAfter w:val="2"/>
          <w:wAfter w:w="4536" w:type="dxa"/>
          <w:trHeight w:val="100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Статья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F90C58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Утвержденный бюджет проекта  (руб.)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Расходы  отчетного периода (руб.)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Баланс (остаток)</w:t>
            </w:r>
          </w:p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(графа 3 – графа 4)</w:t>
            </w:r>
          </w:p>
        </w:tc>
      </w:tr>
      <w:tr w:rsidR="009F4C77" w:rsidRPr="00F90C58" w:rsidTr="00731DBB">
        <w:trPr>
          <w:trHeight w:val="15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8 100</w:t>
            </w:r>
          </w:p>
        </w:tc>
      </w:tr>
      <w:tr w:rsidR="009F4C77" w:rsidRPr="00F90C58" w:rsidTr="00731DBB">
        <w:trPr>
          <w:gridAfter w:val="2"/>
          <w:wAfter w:w="4536" w:type="dxa"/>
          <w:trHeight w:val="2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штатных сотрудников, включая страховые взносы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27 588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27588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F4C77" w:rsidRPr="00F90C58" w:rsidTr="00731DBB">
        <w:trPr>
          <w:gridAfter w:val="2"/>
          <w:wAfter w:w="4536" w:type="dxa"/>
          <w:trHeight w:val="2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Оборудование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56 500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57179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- 679</w:t>
            </w:r>
          </w:p>
        </w:tc>
      </w:tr>
      <w:tr w:rsidR="009F4C77" w:rsidRPr="00F90C58" w:rsidTr="00731DBB">
        <w:trPr>
          <w:gridAfter w:val="2"/>
          <w:wAfter w:w="4536" w:type="dxa"/>
          <w:trHeight w:val="2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3 750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3160,50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589,50</w:t>
            </w:r>
          </w:p>
        </w:tc>
      </w:tr>
      <w:tr w:rsidR="009F4C77" w:rsidRPr="00F90C58" w:rsidTr="00731DBB">
        <w:trPr>
          <w:gridAfter w:val="2"/>
          <w:wAfter w:w="4536" w:type="dxa"/>
          <w:trHeight w:val="2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Флеш-накопители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15 000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14749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251</w:t>
            </w:r>
          </w:p>
        </w:tc>
      </w:tr>
      <w:tr w:rsidR="009F4C77" w:rsidRPr="00F90C58" w:rsidTr="00731DBB">
        <w:trPr>
          <w:gridAfter w:val="2"/>
          <w:wAfter w:w="4536" w:type="dxa"/>
          <w:trHeight w:val="2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Аренда автотранспорта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5600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F4C77" w:rsidRPr="00F90C58" w:rsidTr="00731DBB">
        <w:trPr>
          <w:gridAfter w:val="2"/>
          <w:wAfter w:w="4536" w:type="dxa"/>
          <w:trHeight w:val="2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Оплата труда привлеченных сотрудников, включая страховые взносы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33 105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33105,60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-0,60</w:t>
            </w:r>
          </w:p>
        </w:tc>
      </w:tr>
      <w:tr w:rsidR="009F4C77" w:rsidRPr="00F90C58" w:rsidTr="00731DBB">
        <w:trPr>
          <w:gridAfter w:val="2"/>
          <w:wAfter w:w="4536" w:type="dxa"/>
          <w:trHeight w:val="29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9F4C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Административные расходы</w:t>
            </w: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8 100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8054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9F4C77" w:rsidRPr="00F90C58" w:rsidTr="00731DBB">
        <w:trPr>
          <w:gridAfter w:val="2"/>
          <w:wAfter w:w="4536" w:type="dxa"/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149643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tabs>
                <w:tab w:val="center" w:pos="1026"/>
                <w:tab w:val="right" w:pos="2052"/>
              </w:tabs>
              <w:spacing w:after="1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>149 436,10</w:t>
            </w:r>
            <w:r w:rsidRPr="00F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206,90</w:t>
            </w:r>
          </w:p>
        </w:tc>
      </w:tr>
    </w:tbl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F90C58" w:rsidRDefault="00F90C58" w:rsidP="009F4C7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F4C77">
        <w:rPr>
          <w:rFonts w:ascii="Times New Roman" w:hAnsi="Times New Roman" w:cs="Times New Roman"/>
          <w:sz w:val="24"/>
          <w:szCs w:val="24"/>
          <w:u w:val="single"/>
        </w:rPr>
        <w:t>Проект «Мы рядом»</w:t>
      </w:r>
    </w:p>
    <w:p w:rsidR="00F90C58" w:rsidRPr="00F90C58" w:rsidRDefault="009F4C77" w:rsidP="00F90C58">
      <w:pPr>
        <w:spacing w:before="120" w:after="120"/>
        <w:outlineLvl w:val="0"/>
        <w:rPr>
          <w:rFonts w:ascii="Times New Roman" w:hAnsi="Times New Roman" w:cs="Times New Roman"/>
          <w:sz w:val="24"/>
          <w:szCs w:val="24"/>
        </w:rPr>
      </w:pPr>
      <w:r w:rsidRPr="00F90C58">
        <w:rPr>
          <w:rFonts w:ascii="Times New Roman" w:hAnsi="Times New Roman" w:cs="Times New Roman"/>
          <w:sz w:val="24"/>
          <w:szCs w:val="24"/>
        </w:rPr>
        <w:t>Финансовый отчет</w:t>
      </w:r>
      <w:r w:rsidR="00F90C58" w:rsidRPr="00F90C58">
        <w:rPr>
          <w:rFonts w:ascii="Times New Roman" w:hAnsi="Times New Roman" w:cs="Times New Roman"/>
          <w:sz w:val="24"/>
          <w:szCs w:val="24"/>
        </w:rPr>
        <w:t xml:space="preserve"> </w:t>
      </w:r>
      <w:r w:rsidRPr="00F90C58">
        <w:rPr>
          <w:rFonts w:ascii="Times New Roman" w:hAnsi="Times New Roman" w:cs="Times New Roman"/>
          <w:sz w:val="24"/>
          <w:szCs w:val="24"/>
        </w:rPr>
        <w:t>по использованию Пожертвования в рамках Договора  пожертвования на проект«Мы рядом»</w:t>
      </w:r>
      <w:r w:rsidR="00F90C58" w:rsidRPr="00F90C58">
        <w:rPr>
          <w:rFonts w:ascii="Times New Roman" w:hAnsi="Times New Roman" w:cs="Times New Roman"/>
          <w:sz w:val="24"/>
          <w:szCs w:val="24"/>
        </w:rPr>
        <w:t xml:space="preserve"> </w:t>
      </w:r>
      <w:r w:rsidRPr="00F90C58">
        <w:rPr>
          <w:rFonts w:ascii="Times New Roman" w:hAnsi="Times New Roman" w:cs="Times New Roman"/>
          <w:sz w:val="24"/>
          <w:szCs w:val="24"/>
        </w:rPr>
        <w:t>№ ФТ-АП-2017/34 от «17» июля 2017 г.</w:t>
      </w:r>
      <w:r w:rsidR="00F90C58" w:rsidRPr="00F90C58">
        <w:rPr>
          <w:rFonts w:ascii="Times New Roman" w:hAnsi="Times New Roman" w:cs="Times New Roman"/>
          <w:sz w:val="24"/>
          <w:szCs w:val="24"/>
        </w:rPr>
        <w:t xml:space="preserve"> </w:t>
      </w:r>
      <w:r w:rsidRPr="00F90C58">
        <w:rPr>
          <w:rFonts w:ascii="Times New Roman" w:hAnsi="Times New Roman" w:cs="Times New Roman"/>
          <w:sz w:val="24"/>
          <w:szCs w:val="24"/>
        </w:rPr>
        <w:t>(за период с «1» августа 2017г. по «30» ноября 2017г.)</w:t>
      </w:r>
    </w:p>
    <w:p w:rsidR="009F4C77" w:rsidRPr="009F4C77" w:rsidRDefault="009F4C77" w:rsidP="00F90C58">
      <w:pPr>
        <w:spacing w:before="120" w:after="1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F4C77">
        <w:rPr>
          <w:rFonts w:ascii="Times New Roman" w:eastAsia="Calibri" w:hAnsi="Times New Roman" w:cs="Times New Roman"/>
          <w:b/>
          <w:sz w:val="24"/>
          <w:szCs w:val="24"/>
        </w:rPr>
        <w:t>2.2. Израсходовано средств (итого по статьям)</w:t>
      </w:r>
    </w:p>
    <w:tbl>
      <w:tblPr>
        <w:tblW w:w="10065" w:type="dxa"/>
        <w:tblInd w:w="-34" w:type="dxa"/>
        <w:tblLayout w:type="fixed"/>
        <w:tblLook w:val="04A0"/>
      </w:tblPr>
      <w:tblGrid>
        <w:gridCol w:w="710"/>
        <w:gridCol w:w="2551"/>
        <w:gridCol w:w="2268"/>
        <w:gridCol w:w="2268"/>
        <w:gridCol w:w="2268"/>
      </w:tblGrid>
      <w:tr w:rsidR="009F4C77" w:rsidRPr="00F90C58" w:rsidTr="00731DBB">
        <w:trPr>
          <w:trHeight w:val="157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Статья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F90C58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Утвержденныйбюджет проекта  (руб.)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Расходы  отчетного периода (руб.)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Баланс (остаток)</w:t>
            </w:r>
          </w:p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(графа 3 – графа 4)</w:t>
            </w:r>
          </w:p>
        </w:tc>
      </w:tr>
      <w:tr w:rsidR="009F4C77" w:rsidRPr="00F90C58" w:rsidTr="00731DBB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F4C77" w:rsidRPr="00F90C58" w:rsidRDefault="009F4C77" w:rsidP="00731DBB">
            <w:pPr>
              <w:tabs>
                <w:tab w:val="left" w:pos="10205"/>
              </w:tabs>
              <w:spacing w:before="120" w:after="120"/>
              <w:jc w:val="center"/>
              <w:outlineLvl w:val="5"/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</w:pPr>
            <w:r w:rsidRPr="00F90C58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7</w:t>
            </w:r>
          </w:p>
        </w:tc>
      </w:tr>
      <w:tr w:rsidR="009F4C77" w:rsidRPr="00F90C58" w:rsidTr="00731DBB">
        <w:trPr>
          <w:trHeight w:val="1217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Оплата труда и страховые взносы штатных сотрудников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33648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33648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9F4C77" w:rsidRPr="00F90C58" w:rsidTr="00731DBB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keepLines/>
              <w:suppressAutoHyphens/>
              <w:spacing w:before="120"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90C5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Оборудование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keepLines/>
              <w:suppressAutoHyphens/>
              <w:spacing w:before="120"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90C5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41400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41419,03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-19,03</w:t>
            </w:r>
          </w:p>
        </w:tc>
      </w:tr>
      <w:tr w:rsidR="009F4C77" w:rsidRPr="00F90C58" w:rsidTr="00731DBB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keepLines/>
              <w:suppressAutoHyphens/>
              <w:spacing w:before="120"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90C5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Типографские расходы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keepLines/>
              <w:suppressAutoHyphens/>
              <w:spacing w:before="120"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90C5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6280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6200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80,00</w:t>
            </w:r>
          </w:p>
        </w:tc>
      </w:tr>
      <w:tr w:rsidR="009F4C77" w:rsidRPr="00F90C58" w:rsidTr="00731DBB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keepLines/>
              <w:suppressAutoHyphens/>
              <w:spacing w:before="120"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90C5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Расходы на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keepLines/>
              <w:suppressAutoHyphens/>
              <w:spacing w:before="120"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90C5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20240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20066,20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173,80</w:t>
            </w:r>
          </w:p>
        </w:tc>
      </w:tr>
      <w:tr w:rsidR="009F4C77" w:rsidRPr="00F90C58" w:rsidTr="00731DBB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keepLines/>
              <w:suppressAutoHyphens/>
              <w:spacing w:before="120"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90C5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Административные расходы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keepLines/>
              <w:suppressAutoHyphens/>
              <w:spacing w:before="120" w:after="12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</w:pPr>
            <w:r w:rsidRPr="00F90C58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>1250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1249,20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sz w:val="20"/>
                <w:szCs w:val="20"/>
              </w:rPr>
              <w:t>0,80</w:t>
            </w:r>
          </w:p>
        </w:tc>
      </w:tr>
      <w:tr w:rsidR="009F4C77" w:rsidRPr="00F90C58" w:rsidTr="00731DBB">
        <w:trPr>
          <w:trHeight w:val="27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102818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102582,43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F4C77" w:rsidRPr="00F90C58" w:rsidRDefault="009F4C77" w:rsidP="00731DBB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0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235,57</w:t>
            </w:r>
          </w:p>
        </w:tc>
      </w:tr>
    </w:tbl>
    <w:p w:rsidR="009F4C77" w:rsidRPr="009F4C77" w:rsidRDefault="009F4C77" w:rsidP="009F4C77">
      <w:pPr>
        <w:rPr>
          <w:rFonts w:ascii="Times New Roman" w:hAnsi="Times New Roman" w:cs="Times New Roman"/>
          <w:sz w:val="24"/>
          <w:szCs w:val="24"/>
        </w:rPr>
      </w:pPr>
    </w:p>
    <w:p w:rsidR="00D549C8" w:rsidRPr="009F4C77" w:rsidRDefault="00D549C8">
      <w:pPr>
        <w:rPr>
          <w:rFonts w:ascii="Times New Roman" w:hAnsi="Times New Roman" w:cs="Times New Roman"/>
          <w:sz w:val="24"/>
          <w:szCs w:val="24"/>
        </w:rPr>
      </w:pPr>
    </w:p>
    <w:sectPr w:rsidR="00D549C8" w:rsidRPr="009F4C77" w:rsidSect="009F4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D211B"/>
    <w:multiLevelType w:val="hybridMultilevel"/>
    <w:tmpl w:val="70A2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2501"/>
    <w:multiLevelType w:val="hybridMultilevel"/>
    <w:tmpl w:val="01BC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compat/>
  <w:rsids>
    <w:rsidRoot w:val="00DA31EF"/>
    <w:rsid w:val="009F4C77"/>
    <w:rsid w:val="00D549C8"/>
    <w:rsid w:val="00D64F2C"/>
    <w:rsid w:val="00DA31EF"/>
    <w:rsid w:val="00F9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C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F4C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</cp:lastModifiedBy>
  <cp:revision>2</cp:revision>
  <dcterms:created xsi:type="dcterms:W3CDTF">2020-06-02T05:04:00Z</dcterms:created>
  <dcterms:modified xsi:type="dcterms:W3CDTF">2020-06-04T08:35:00Z</dcterms:modified>
</cp:coreProperties>
</file>